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1E61D" w14:textId="77777777" w:rsidR="00CD54FE" w:rsidRPr="007C78A5" w:rsidRDefault="00CD54FE" w:rsidP="00CD54FE">
      <w:pPr>
        <w:rPr>
          <w:rFonts w:ascii="Calibri" w:hAnsi="Calibri" w:cs="Calibri"/>
          <w:sz w:val="21"/>
          <w:szCs w:val="21"/>
        </w:rPr>
      </w:pPr>
      <w:r w:rsidRPr="007C78A5">
        <w:rPr>
          <w:rFonts w:ascii="Calibri" w:hAnsi="Calibri" w:cs="Calibri"/>
          <w:sz w:val="21"/>
          <w:szCs w:val="21"/>
        </w:rPr>
        <w:t>Liechtensteiner Fussballverband</w:t>
      </w:r>
    </w:p>
    <w:p w14:paraId="6521E61E" w14:textId="77777777" w:rsidR="00CD54FE" w:rsidRPr="007C78A5" w:rsidRDefault="00CD54FE" w:rsidP="00CD54FE">
      <w:pPr>
        <w:rPr>
          <w:rFonts w:ascii="Calibri" w:hAnsi="Calibri" w:cs="Calibri"/>
          <w:sz w:val="21"/>
          <w:szCs w:val="21"/>
        </w:rPr>
      </w:pPr>
      <w:r w:rsidRPr="007C78A5">
        <w:rPr>
          <w:rFonts w:ascii="Calibri" w:hAnsi="Calibri" w:cs="Calibri"/>
          <w:sz w:val="21"/>
          <w:szCs w:val="21"/>
        </w:rPr>
        <w:t>Klublizenzierung</w:t>
      </w:r>
    </w:p>
    <w:p w14:paraId="6521E620" w14:textId="402CE868" w:rsidR="00CD54FE" w:rsidRDefault="002118FA" w:rsidP="00CD54FE">
      <w:pPr>
        <w:rPr>
          <w:rFonts w:ascii="Calibri" w:hAnsi="Calibri" w:cs="Calibri"/>
          <w:sz w:val="21"/>
          <w:szCs w:val="21"/>
        </w:rPr>
      </w:pPr>
      <w:r>
        <w:rPr>
          <w:rFonts w:ascii="Calibri" w:hAnsi="Calibri" w:cs="Calibri"/>
          <w:sz w:val="21"/>
          <w:szCs w:val="21"/>
        </w:rPr>
        <w:t>Landstrasse 149</w:t>
      </w:r>
    </w:p>
    <w:p w14:paraId="15DCAB2F" w14:textId="1757273D" w:rsidR="002118FA" w:rsidRPr="007C78A5" w:rsidRDefault="002118FA" w:rsidP="00CD54FE">
      <w:pPr>
        <w:rPr>
          <w:rFonts w:ascii="Calibri" w:hAnsi="Calibri" w:cs="Calibri"/>
          <w:sz w:val="21"/>
          <w:szCs w:val="21"/>
        </w:rPr>
      </w:pPr>
      <w:r>
        <w:rPr>
          <w:rFonts w:ascii="Calibri" w:hAnsi="Calibri" w:cs="Calibri"/>
          <w:sz w:val="21"/>
          <w:szCs w:val="21"/>
        </w:rPr>
        <w:t>9494 Schaan</w:t>
      </w:r>
    </w:p>
    <w:p w14:paraId="6521E621" w14:textId="77777777" w:rsidR="00CD54FE" w:rsidRPr="007C78A5" w:rsidRDefault="00CD54FE" w:rsidP="00CD54FE">
      <w:pPr>
        <w:rPr>
          <w:rFonts w:ascii="Calibri" w:hAnsi="Calibri" w:cs="Calibri"/>
          <w:sz w:val="21"/>
          <w:szCs w:val="21"/>
        </w:rPr>
      </w:pPr>
    </w:p>
    <w:p w14:paraId="6521E622" w14:textId="77777777" w:rsidR="00CD54FE" w:rsidRPr="007C78A5" w:rsidRDefault="00CD54FE" w:rsidP="00CD54FE">
      <w:pPr>
        <w:rPr>
          <w:rFonts w:ascii="Calibri" w:hAnsi="Calibri" w:cs="Calibri"/>
          <w:sz w:val="21"/>
          <w:szCs w:val="21"/>
        </w:rPr>
      </w:pPr>
    </w:p>
    <w:p w14:paraId="6521E623" w14:textId="77777777" w:rsidR="00CD54FE" w:rsidRPr="007C78A5" w:rsidRDefault="00CD54FE" w:rsidP="00CD54FE">
      <w:pPr>
        <w:rPr>
          <w:rFonts w:ascii="Calibri" w:hAnsi="Calibri" w:cs="Calibri"/>
          <w:sz w:val="21"/>
          <w:szCs w:val="21"/>
        </w:rPr>
      </w:pPr>
    </w:p>
    <w:p w14:paraId="6521E624" w14:textId="77777777" w:rsidR="00CD54FE" w:rsidRPr="007C78A5" w:rsidRDefault="00CD54FE" w:rsidP="00CD54FE">
      <w:pPr>
        <w:rPr>
          <w:rFonts w:ascii="Calibri" w:hAnsi="Calibri" w:cs="Calibri"/>
          <w:sz w:val="21"/>
          <w:szCs w:val="21"/>
        </w:rPr>
      </w:pPr>
      <w:r w:rsidRPr="007C78A5">
        <w:rPr>
          <w:rFonts w:ascii="Calibri" w:hAnsi="Calibri" w:cs="Calibri"/>
          <w:sz w:val="21"/>
          <w:szCs w:val="21"/>
          <w:highlight w:val="yellow"/>
        </w:rPr>
        <w:t>Ort, Datum</w:t>
      </w:r>
      <w:r w:rsidRPr="007C78A5">
        <w:rPr>
          <w:rFonts w:ascii="Calibri" w:hAnsi="Calibri" w:cs="Calibri"/>
          <w:sz w:val="21"/>
          <w:szCs w:val="21"/>
        </w:rPr>
        <w:t xml:space="preserve"> </w:t>
      </w:r>
    </w:p>
    <w:p w14:paraId="6521E625" w14:textId="77777777" w:rsidR="00CD54FE" w:rsidRPr="007C78A5" w:rsidRDefault="00CD54FE" w:rsidP="00CD54FE">
      <w:pPr>
        <w:rPr>
          <w:rFonts w:ascii="Calibri" w:hAnsi="Calibri" w:cs="Calibri"/>
          <w:sz w:val="21"/>
          <w:szCs w:val="21"/>
        </w:rPr>
      </w:pPr>
    </w:p>
    <w:p w14:paraId="6521E626" w14:textId="77777777" w:rsidR="00CD54FE" w:rsidRPr="007C78A5" w:rsidRDefault="00CD54FE" w:rsidP="00CD54FE">
      <w:pPr>
        <w:rPr>
          <w:rFonts w:ascii="Calibri" w:hAnsi="Calibri" w:cs="Calibri"/>
          <w:sz w:val="21"/>
          <w:szCs w:val="21"/>
        </w:rPr>
      </w:pPr>
    </w:p>
    <w:p w14:paraId="6521E627" w14:textId="77777777" w:rsidR="00CD54FE" w:rsidRPr="007C78A5" w:rsidRDefault="00CD54FE" w:rsidP="00CD54FE">
      <w:pPr>
        <w:rPr>
          <w:rFonts w:ascii="Calibri" w:hAnsi="Calibri" w:cs="Calibri"/>
          <w:sz w:val="21"/>
          <w:szCs w:val="21"/>
        </w:rPr>
      </w:pPr>
    </w:p>
    <w:p w14:paraId="6521E628" w14:textId="4C5CE092" w:rsidR="00CD54FE" w:rsidRPr="007C78A5" w:rsidRDefault="00CD54FE" w:rsidP="00CD54FE">
      <w:pPr>
        <w:pStyle w:val="berschrift1"/>
        <w:rPr>
          <w:rFonts w:ascii="Calibri" w:hAnsi="Calibri" w:cs="Calibri"/>
          <w:sz w:val="21"/>
          <w:szCs w:val="21"/>
        </w:rPr>
      </w:pPr>
      <w:r w:rsidRPr="007C78A5">
        <w:rPr>
          <w:rFonts w:ascii="Calibri" w:hAnsi="Calibri" w:cs="Calibri"/>
          <w:sz w:val="21"/>
          <w:szCs w:val="21"/>
        </w:rPr>
        <w:t xml:space="preserve">Artikel </w:t>
      </w:r>
      <w:r w:rsidR="001B1FC6">
        <w:rPr>
          <w:rFonts w:ascii="Calibri" w:hAnsi="Calibri" w:cs="Calibri"/>
          <w:sz w:val="21"/>
          <w:szCs w:val="21"/>
        </w:rPr>
        <w:t>71</w:t>
      </w:r>
    </w:p>
    <w:p w14:paraId="6521E629" w14:textId="77777777" w:rsidR="00CD54FE" w:rsidRPr="007C78A5" w:rsidRDefault="00CD54FE" w:rsidP="00CD54FE">
      <w:pPr>
        <w:pStyle w:val="berschrift1"/>
        <w:rPr>
          <w:rFonts w:ascii="Calibri" w:hAnsi="Calibri" w:cs="Calibri"/>
          <w:b w:val="0"/>
          <w:bCs w:val="0"/>
          <w:sz w:val="21"/>
          <w:szCs w:val="21"/>
        </w:rPr>
      </w:pPr>
      <w:r w:rsidRPr="007C78A5">
        <w:rPr>
          <w:rFonts w:ascii="Calibri" w:hAnsi="Calibri" w:cs="Calibri"/>
          <w:sz w:val="21"/>
          <w:szCs w:val="21"/>
        </w:rPr>
        <w:t>Keine überfälligen Verbindlichkeiten gegenüber Arbeitnehmern</w:t>
      </w:r>
    </w:p>
    <w:p w14:paraId="6521E62A" w14:textId="77777777" w:rsidR="00CD54FE" w:rsidRPr="007C78A5" w:rsidRDefault="00CD54FE" w:rsidP="00CD54FE">
      <w:pPr>
        <w:pStyle w:val="Kopfzeile"/>
        <w:tabs>
          <w:tab w:val="left" w:pos="708"/>
        </w:tabs>
        <w:jc w:val="both"/>
        <w:rPr>
          <w:rFonts w:ascii="Calibri" w:hAnsi="Calibri" w:cs="Calibri"/>
          <w:sz w:val="21"/>
          <w:szCs w:val="21"/>
        </w:rPr>
      </w:pPr>
    </w:p>
    <w:p w14:paraId="6521E62B" w14:textId="77777777" w:rsidR="00CD54FE" w:rsidRPr="007C78A5" w:rsidRDefault="00CD54FE" w:rsidP="00CD54FE">
      <w:pPr>
        <w:pStyle w:val="Kopfzeile"/>
        <w:tabs>
          <w:tab w:val="left" w:pos="708"/>
        </w:tabs>
        <w:jc w:val="both"/>
        <w:rPr>
          <w:rFonts w:ascii="Calibri" w:hAnsi="Calibri" w:cs="Calibri"/>
          <w:sz w:val="21"/>
          <w:szCs w:val="21"/>
        </w:rPr>
      </w:pPr>
    </w:p>
    <w:p w14:paraId="6521E62C" w14:textId="77777777" w:rsidR="00CD54FE" w:rsidRPr="007C78A5" w:rsidRDefault="00CD54FE" w:rsidP="00CD54FE">
      <w:pPr>
        <w:pStyle w:val="Kopfzeile"/>
        <w:tabs>
          <w:tab w:val="left" w:pos="708"/>
        </w:tabs>
        <w:jc w:val="both"/>
        <w:rPr>
          <w:rFonts w:ascii="Calibri" w:hAnsi="Calibri" w:cs="Calibri"/>
          <w:sz w:val="21"/>
          <w:szCs w:val="21"/>
        </w:rPr>
      </w:pPr>
    </w:p>
    <w:p w14:paraId="6521E62D" w14:textId="4E83BCBD" w:rsidR="00CD54FE" w:rsidRPr="007C78A5" w:rsidRDefault="00CD54FE" w:rsidP="00CD54FE">
      <w:pPr>
        <w:pStyle w:val="Kopfzeile"/>
        <w:tabs>
          <w:tab w:val="left" w:pos="708"/>
        </w:tabs>
        <w:jc w:val="both"/>
        <w:rPr>
          <w:rFonts w:ascii="Calibri" w:hAnsi="Calibri" w:cs="Calibri"/>
          <w:sz w:val="21"/>
          <w:szCs w:val="21"/>
        </w:rPr>
      </w:pPr>
      <w:r w:rsidRPr="007C78A5">
        <w:rPr>
          <w:rFonts w:ascii="Calibri" w:hAnsi="Calibri" w:cs="Calibri"/>
          <w:sz w:val="21"/>
          <w:szCs w:val="21"/>
        </w:rPr>
        <w:t xml:space="preserve">Wir bestätigen hierdurch, dass zum 31. März </w:t>
      </w:r>
      <w:r w:rsidR="00614CB3">
        <w:rPr>
          <w:rFonts w:ascii="Calibri" w:hAnsi="Calibri" w:cs="Calibri"/>
          <w:sz w:val="21"/>
          <w:szCs w:val="21"/>
          <w:highlight w:val="yellow"/>
        </w:rPr>
        <w:t>____</w:t>
      </w:r>
      <w:r w:rsidR="00614CB3">
        <w:rPr>
          <w:rFonts w:ascii="Calibri" w:hAnsi="Calibri" w:cs="Calibri"/>
          <w:sz w:val="21"/>
          <w:szCs w:val="21"/>
        </w:rPr>
        <w:t xml:space="preserve"> </w:t>
      </w:r>
      <w:r w:rsidRPr="007C78A5">
        <w:rPr>
          <w:rFonts w:ascii="Calibri" w:hAnsi="Calibri" w:cs="Calibri"/>
          <w:sz w:val="21"/>
          <w:szCs w:val="21"/>
        </w:rPr>
        <w:t xml:space="preserve">keine überfälligen Verbindlichkeiten (vgl. Anhang VIII) gegenüber Arbeitnehmern infolge vertraglicher oder gesetzlicher Verpflichtungen bestanden haben, die vor dem 31. Dezember </w:t>
      </w:r>
      <w:r w:rsidR="00614CB3">
        <w:rPr>
          <w:rFonts w:ascii="Calibri" w:hAnsi="Calibri" w:cs="Calibri"/>
          <w:sz w:val="21"/>
          <w:szCs w:val="21"/>
          <w:highlight w:val="yellow"/>
        </w:rPr>
        <w:t>____</w:t>
      </w:r>
      <w:r w:rsidR="00614CB3">
        <w:rPr>
          <w:rFonts w:ascii="Calibri" w:hAnsi="Calibri" w:cs="Calibri"/>
          <w:sz w:val="21"/>
          <w:szCs w:val="21"/>
        </w:rPr>
        <w:t xml:space="preserve"> </w:t>
      </w:r>
      <w:r w:rsidRPr="007C78A5">
        <w:rPr>
          <w:rFonts w:ascii="Calibri" w:hAnsi="Calibri" w:cs="Calibri"/>
          <w:sz w:val="21"/>
          <w:szCs w:val="21"/>
        </w:rPr>
        <w:t>entstanden sind.</w:t>
      </w:r>
    </w:p>
    <w:p w14:paraId="6521E62E" w14:textId="77777777" w:rsidR="00CD54FE" w:rsidRPr="007C78A5" w:rsidRDefault="00CD54FE" w:rsidP="00CD54FE">
      <w:pPr>
        <w:pStyle w:val="Kopfzeile"/>
        <w:tabs>
          <w:tab w:val="left" w:pos="708"/>
        </w:tabs>
        <w:jc w:val="both"/>
        <w:rPr>
          <w:rFonts w:ascii="Calibri" w:hAnsi="Calibri" w:cs="Calibri"/>
          <w:sz w:val="21"/>
          <w:szCs w:val="21"/>
        </w:rPr>
      </w:pPr>
    </w:p>
    <w:p w14:paraId="6521E62F" w14:textId="3058E18F" w:rsidR="00CD54FE" w:rsidRPr="007C78A5" w:rsidRDefault="00CD54FE" w:rsidP="00CD54FE">
      <w:pPr>
        <w:pStyle w:val="Kopfzeile"/>
        <w:tabs>
          <w:tab w:val="left" w:pos="708"/>
        </w:tabs>
        <w:jc w:val="both"/>
        <w:rPr>
          <w:rFonts w:ascii="Calibri" w:hAnsi="Calibri" w:cs="Calibri"/>
          <w:sz w:val="21"/>
          <w:szCs w:val="21"/>
        </w:rPr>
      </w:pPr>
      <w:r w:rsidRPr="007C78A5">
        <w:rPr>
          <w:rFonts w:ascii="Calibri" w:hAnsi="Calibri" w:cs="Calibri"/>
          <w:sz w:val="21"/>
          <w:szCs w:val="21"/>
        </w:rPr>
        <w:t xml:space="preserve">„Verbindlichkeiten sind alle Formen </w:t>
      </w:r>
      <w:r w:rsidR="00DF1BB4" w:rsidRPr="007C78A5">
        <w:rPr>
          <w:rFonts w:ascii="Calibri" w:hAnsi="Calibri" w:cs="Calibri"/>
          <w:sz w:val="21"/>
          <w:szCs w:val="21"/>
        </w:rPr>
        <w:t>der Arbeitnehmer</w:t>
      </w:r>
      <w:r w:rsidRPr="007C78A5">
        <w:rPr>
          <w:rFonts w:ascii="Calibri" w:hAnsi="Calibri" w:cs="Calibri"/>
          <w:sz w:val="21"/>
          <w:szCs w:val="21"/>
        </w:rPr>
        <w:t xml:space="preserve"> infolge vertraglicher oder gesetzlicher Verpflichtungen geschuldeten Vergütungen wie Löhne, Gehälter, Zahlungen für Bildrechte, Boni und sonstige Leistungen. Verbindlichkeiten gegenüber Personen, die aus welchen Gründen auch immer nicht mehr beim Lizenzbewerber beschäftigt sind, fallen unter dieses Kriterium und müssen innerhalb der vertraglich bzw. gesetzlich festgelegten Zeitspanne beglichen werden, unabhängig davon, wie solche Verbindlichkeiten in den Abschlüssen geführt werden.“</w:t>
      </w:r>
    </w:p>
    <w:p w14:paraId="6521E630" w14:textId="77777777" w:rsidR="00CD54FE" w:rsidRDefault="00CD54FE" w:rsidP="00CD54FE">
      <w:pPr>
        <w:jc w:val="both"/>
        <w:rPr>
          <w:rFonts w:ascii="Calibri" w:hAnsi="Calibri" w:cs="Calibri"/>
          <w:sz w:val="21"/>
          <w:szCs w:val="21"/>
        </w:rPr>
      </w:pPr>
    </w:p>
    <w:p w14:paraId="07489E62" w14:textId="016C4B41" w:rsidR="0000281D" w:rsidRPr="007C78A5" w:rsidRDefault="003C0D21" w:rsidP="00CD54FE">
      <w:pPr>
        <w:jc w:val="both"/>
        <w:rPr>
          <w:rFonts w:ascii="Calibri" w:hAnsi="Calibri" w:cs="Calibri"/>
          <w:sz w:val="21"/>
          <w:szCs w:val="21"/>
        </w:rPr>
      </w:pPr>
      <w:r w:rsidRPr="006753AF">
        <w:rPr>
          <w:rFonts w:ascii="Calibri" w:hAnsi="Calibri" w:cs="Calibri"/>
          <w:sz w:val="21"/>
          <w:szCs w:val="21"/>
        </w:rPr>
        <w:t xml:space="preserve">Wir bestätigen, dass das </w:t>
      </w:r>
      <w:proofErr w:type="spellStart"/>
      <w:proofErr w:type="gramStart"/>
      <w:r w:rsidRPr="006753AF">
        <w:rPr>
          <w:rFonts w:ascii="Calibri" w:hAnsi="Calibri" w:cs="Calibri"/>
          <w:sz w:val="21"/>
          <w:szCs w:val="21"/>
        </w:rPr>
        <w:t>Arbeitnehmer:innen</w:t>
      </w:r>
      <w:proofErr w:type="spellEnd"/>
      <w:proofErr w:type="gramEnd"/>
      <w:r w:rsidRPr="006753AF">
        <w:rPr>
          <w:rFonts w:ascii="Calibri" w:hAnsi="Calibri" w:cs="Calibri"/>
          <w:sz w:val="21"/>
          <w:szCs w:val="21"/>
        </w:rPr>
        <w:t xml:space="preserve"> Verzeichnis vollständig und korrekt ist und mit dem UEFA Reglement </w:t>
      </w:r>
      <w:r w:rsidR="006753AF" w:rsidRPr="006753AF">
        <w:rPr>
          <w:rFonts w:ascii="Calibri" w:hAnsi="Calibri" w:cs="Calibri"/>
          <w:sz w:val="21"/>
          <w:szCs w:val="21"/>
        </w:rPr>
        <w:t xml:space="preserve">zu Klublizenzierung und finanzieller Nachhaltigkeit </w:t>
      </w:r>
      <w:r w:rsidRPr="006753AF">
        <w:rPr>
          <w:rFonts w:ascii="Calibri" w:hAnsi="Calibri" w:cs="Calibri"/>
          <w:sz w:val="21"/>
          <w:szCs w:val="21"/>
        </w:rPr>
        <w:t>übereinstimmt.</w:t>
      </w:r>
    </w:p>
    <w:p w14:paraId="6521E631" w14:textId="77777777" w:rsidR="00CD54FE" w:rsidRPr="007C78A5" w:rsidRDefault="00CD54FE" w:rsidP="00CD54FE">
      <w:pPr>
        <w:jc w:val="both"/>
        <w:rPr>
          <w:rFonts w:ascii="Calibri" w:hAnsi="Calibri" w:cs="Calibri"/>
          <w:sz w:val="21"/>
          <w:szCs w:val="21"/>
        </w:rPr>
      </w:pPr>
    </w:p>
    <w:p w14:paraId="6521E632" w14:textId="77777777" w:rsidR="00CD54FE" w:rsidRPr="007C78A5" w:rsidRDefault="00CD54FE" w:rsidP="00CD54FE">
      <w:pPr>
        <w:jc w:val="both"/>
        <w:rPr>
          <w:rFonts w:ascii="Calibri" w:hAnsi="Calibri" w:cs="Calibri"/>
          <w:sz w:val="21"/>
          <w:szCs w:val="21"/>
        </w:rPr>
      </w:pPr>
      <w:r w:rsidRPr="007C78A5">
        <w:rPr>
          <w:rFonts w:ascii="Calibri" w:hAnsi="Calibri" w:cs="Calibri"/>
          <w:sz w:val="21"/>
          <w:szCs w:val="21"/>
        </w:rPr>
        <w:t>Freundliche Grüsse</w:t>
      </w:r>
    </w:p>
    <w:p w14:paraId="6521E633" w14:textId="77777777" w:rsidR="00CD54FE" w:rsidRPr="007C78A5" w:rsidRDefault="00CD54FE" w:rsidP="00CD54FE">
      <w:pPr>
        <w:jc w:val="both"/>
        <w:rPr>
          <w:rFonts w:ascii="Calibri" w:hAnsi="Calibri" w:cs="Calibri"/>
          <w:sz w:val="21"/>
          <w:szCs w:val="21"/>
        </w:rPr>
      </w:pPr>
    </w:p>
    <w:p w14:paraId="6521E634" w14:textId="77777777" w:rsidR="00CD54FE" w:rsidRPr="007C78A5" w:rsidRDefault="00CD54FE" w:rsidP="00CD54FE">
      <w:pPr>
        <w:jc w:val="both"/>
        <w:rPr>
          <w:rFonts w:ascii="Calibri" w:hAnsi="Calibri" w:cs="Calibri"/>
          <w:sz w:val="21"/>
          <w:szCs w:val="21"/>
        </w:rPr>
      </w:pPr>
      <w:r w:rsidRPr="007C78A5">
        <w:rPr>
          <w:rFonts w:ascii="Calibri" w:hAnsi="Calibri" w:cs="Calibri"/>
          <w:sz w:val="21"/>
          <w:szCs w:val="21"/>
          <w:highlight w:val="yellow"/>
        </w:rPr>
        <w:t>FC xxx</w:t>
      </w:r>
      <w:r w:rsidRPr="007C78A5">
        <w:rPr>
          <w:rFonts w:ascii="Calibri" w:hAnsi="Calibri" w:cs="Calibri"/>
          <w:sz w:val="21"/>
          <w:szCs w:val="21"/>
        </w:rPr>
        <w:t xml:space="preserve"> </w:t>
      </w:r>
    </w:p>
    <w:p w14:paraId="6521E635" w14:textId="77777777" w:rsidR="00CD54FE" w:rsidRPr="007C78A5" w:rsidRDefault="00CD54FE" w:rsidP="00CD54FE">
      <w:pPr>
        <w:jc w:val="both"/>
        <w:rPr>
          <w:rFonts w:ascii="Calibri" w:hAnsi="Calibri" w:cs="Calibri"/>
          <w:sz w:val="21"/>
          <w:szCs w:val="21"/>
        </w:rPr>
      </w:pPr>
    </w:p>
    <w:p w14:paraId="6521E636" w14:textId="77777777" w:rsidR="00CD54FE" w:rsidRPr="007C78A5" w:rsidRDefault="00CD54FE" w:rsidP="00CD54FE">
      <w:pPr>
        <w:jc w:val="both"/>
        <w:rPr>
          <w:rFonts w:ascii="Calibri" w:hAnsi="Calibri" w:cs="Calibri"/>
          <w:sz w:val="21"/>
          <w:szCs w:val="21"/>
        </w:rPr>
      </w:pPr>
    </w:p>
    <w:p w14:paraId="6521E637" w14:textId="77777777" w:rsidR="00CD54FE" w:rsidRPr="007C78A5" w:rsidRDefault="00CD54FE" w:rsidP="00CD54FE">
      <w:pPr>
        <w:jc w:val="both"/>
        <w:rPr>
          <w:rFonts w:ascii="Calibri" w:hAnsi="Calibri" w:cs="Calibri"/>
          <w:sz w:val="21"/>
          <w:szCs w:val="21"/>
        </w:rPr>
      </w:pPr>
    </w:p>
    <w:p w14:paraId="6521E638" w14:textId="77777777" w:rsidR="00CD54FE" w:rsidRPr="007C78A5" w:rsidRDefault="00CD54FE" w:rsidP="00CD54FE">
      <w:pPr>
        <w:jc w:val="both"/>
        <w:rPr>
          <w:rFonts w:ascii="Calibri" w:hAnsi="Calibri" w:cs="Calibri"/>
          <w:sz w:val="21"/>
          <w:szCs w:val="21"/>
        </w:rPr>
      </w:pPr>
      <w:r w:rsidRPr="007C78A5">
        <w:rPr>
          <w:rFonts w:ascii="Calibri" w:hAnsi="Calibri" w:cs="Calibri"/>
          <w:sz w:val="21"/>
          <w:szCs w:val="21"/>
          <w:highlight w:val="yellow"/>
        </w:rPr>
        <w:t>Name, Position</w:t>
      </w:r>
    </w:p>
    <w:p w14:paraId="6521E639" w14:textId="77777777" w:rsidR="00CD54FE" w:rsidRPr="007C78A5" w:rsidRDefault="00CD54FE" w:rsidP="00CD54FE">
      <w:pPr>
        <w:pStyle w:val="Kopfzeile"/>
        <w:tabs>
          <w:tab w:val="left" w:pos="708"/>
        </w:tabs>
        <w:jc w:val="both"/>
        <w:rPr>
          <w:rFonts w:ascii="Calibri" w:hAnsi="Calibri" w:cs="Calibri"/>
          <w:sz w:val="21"/>
          <w:szCs w:val="21"/>
        </w:rPr>
      </w:pPr>
    </w:p>
    <w:p w14:paraId="6521E63A" w14:textId="77777777" w:rsidR="006A28EE" w:rsidRPr="007C78A5" w:rsidRDefault="006A28EE">
      <w:pPr>
        <w:rPr>
          <w:sz w:val="21"/>
          <w:szCs w:val="21"/>
        </w:rPr>
      </w:pPr>
    </w:p>
    <w:sectPr w:rsidR="006A28EE" w:rsidRPr="007C78A5" w:rsidSect="00CD54FE">
      <w:footerReference w:type="default" r:id="rId9"/>
      <w:pgSz w:w="11906" w:h="16838"/>
      <w:pgMar w:top="2892"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E3F61" w14:textId="77777777" w:rsidR="00AA4EEB" w:rsidRDefault="00AA4EEB" w:rsidP="006E797C">
      <w:r>
        <w:separator/>
      </w:r>
    </w:p>
  </w:endnote>
  <w:endnote w:type="continuationSeparator" w:id="0">
    <w:p w14:paraId="4F09ACD5" w14:textId="77777777" w:rsidR="00AA4EEB" w:rsidRDefault="00AA4EEB" w:rsidP="006E7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CB6F" w14:textId="569CD270" w:rsidR="006E797C" w:rsidRPr="006E797C" w:rsidRDefault="006E797C">
    <w:pPr>
      <w:pStyle w:val="Fuzeile"/>
      <w:rPr>
        <w:rFonts w:ascii="Arial" w:hAnsi="Arial" w:cs="Arial"/>
        <w:sz w:val="16"/>
        <w:szCs w:val="16"/>
      </w:rPr>
    </w:pPr>
    <w:r w:rsidRPr="006E797C">
      <w:rPr>
        <w:rFonts w:ascii="Arial" w:hAnsi="Arial" w:cs="Arial"/>
        <w:sz w:val="16"/>
        <w:szCs w:val="16"/>
      </w:rPr>
      <w:fldChar w:fldCharType="begin"/>
    </w:r>
    <w:r w:rsidRPr="006E797C">
      <w:rPr>
        <w:rFonts w:ascii="Arial" w:hAnsi="Arial" w:cs="Arial"/>
        <w:sz w:val="16"/>
        <w:szCs w:val="16"/>
      </w:rPr>
      <w:instrText xml:space="preserve"> FILENAME   \* MERGEFORMAT </w:instrText>
    </w:r>
    <w:r w:rsidRPr="006E797C">
      <w:rPr>
        <w:rFonts w:ascii="Arial" w:hAnsi="Arial" w:cs="Arial"/>
        <w:sz w:val="16"/>
        <w:szCs w:val="16"/>
      </w:rPr>
      <w:fldChar w:fldCharType="separate"/>
    </w:r>
    <w:r w:rsidR="00E02ACA">
      <w:rPr>
        <w:rFonts w:ascii="Arial" w:hAnsi="Arial" w:cs="Arial"/>
        <w:noProof/>
        <w:sz w:val="16"/>
        <w:szCs w:val="16"/>
      </w:rPr>
      <w:t>Art. 71 - LFV03.54 -  Vorl Best keine überf Verbindlichkeiten Arbeitnehmer.docx</w:t>
    </w:r>
    <w:r w:rsidRPr="006E797C">
      <w:rPr>
        <w:rFonts w:ascii="Arial" w:hAnsi="Arial" w:cs="Arial"/>
        <w:sz w:val="16"/>
        <w:szCs w:val="16"/>
      </w:rPr>
      <w:fldChar w:fldCharType="end"/>
    </w:r>
  </w:p>
  <w:p w14:paraId="1C27E236" w14:textId="77777777" w:rsidR="006E797C" w:rsidRDefault="006E79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BB706" w14:textId="77777777" w:rsidR="00AA4EEB" w:rsidRDefault="00AA4EEB" w:rsidP="006E797C">
      <w:r>
        <w:separator/>
      </w:r>
    </w:p>
  </w:footnote>
  <w:footnote w:type="continuationSeparator" w:id="0">
    <w:p w14:paraId="42EF334C" w14:textId="77777777" w:rsidR="00AA4EEB" w:rsidRDefault="00AA4EEB" w:rsidP="006E79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4FE"/>
    <w:rsid w:val="0000281D"/>
    <w:rsid w:val="000E4470"/>
    <w:rsid w:val="00156AD0"/>
    <w:rsid w:val="00181063"/>
    <w:rsid w:val="001B1FC6"/>
    <w:rsid w:val="001F4BD7"/>
    <w:rsid w:val="002118FA"/>
    <w:rsid w:val="003C0D21"/>
    <w:rsid w:val="00454F86"/>
    <w:rsid w:val="00614CB3"/>
    <w:rsid w:val="006753AF"/>
    <w:rsid w:val="006A28EE"/>
    <w:rsid w:val="006E797C"/>
    <w:rsid w:val="007C78A5"/>
    <w:rsid w:val="00AA4EEB"/>
    <w:rsid w:val="00AA78B4"/>
    <w:rsid w:val="00C20813"/>
    <w:rsid w:val="00CD54FE"/>
    <w:rsid w:val="00DF1BB4"/>
    <w:rsid w:val="00E02ACA"/>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1E61D"/>
  <w15:chartTrackingRefBased/>
  <w15:docId w15:val="{ABF35A3C-34A4-446E-B68D-83A284B99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L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D54FE"/>
    <w:pPr>
      <w:spacing w:after="0" w:line="240" w:lineRule="auto"/>
    </w:pPr>
    <w:rPr>
      <w:rFonts w:ascii="Times New Roman" w:eastAsia="Times New Roman" w:hAnsi="Times New Roman" w:cs="Times New Roman"/>
      <w:sz w:val="24"/>
      <w:szCs w:val="24"/>
      <w:lang w:val="de-CH" w:eastAsia="de-DE"/>
    </w:rPr>
  </w:style>
  <w:style w:type="paragraph" w:styleId="berschrift1">
    <w:name w:val="heading 1"/>
    <w:basedOn w:val="Standard"/>
    <w:next w:val="Standard"/>
    <w:link w:val="berschrift1Zchn"/>
    <w:qFormat/>
    <w:rsid w:val="00CD54FE"/>
    <w:pPr>
      <w:keepNext/>
      <w:outlineLvl w:val="0"/>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CD54FE"/>
    <w:rPr>
      <w:rFonts w:ascii="Times New Roman" w:eastAsia="Times New Roman" w:hAnsi="Times New Roman" w:cs="Times New Roman"/>
      <w:b/>
      <w:bCs/>
      <w:sz w:val="28"/>
      <w:szCs w:val="24"/>
      <w:lang w:val="de-CH" w:eastAsia="de-DE"/>
    </w:rPr>
  </w:style>
  <w:style w:type="paragraph" w:styleId="Kopfzeile">
    <w:name w:val="header"/>
    <w:basedOn w:val="Standard"/>
    <w:link w:val="KopfzeileZchn"/>
    <w:unhideWhenUsed/>
    <w:rsid w:val="00CD54FE"/>
    <w:pPr>
      <w:tabs>
        <w:tab w:val="center" w:pos="4536"/>
        <w:tab w:val="right" w:pos="9072"/>
      </w:tabs>
    </w:pPr>
  </w:style>
  <w:style w:type="character" w:customStyle="1" w:styleId="KopfzeileZchn">
    <w:name w:val="Kopfzeile Zchn"/>
    <w:basedOn w:val="Absatz-Standardschriftart"/>
    <w:link w:val="Kopfzeile"/>
    <w:rsid w:val="00CD54FE"/>
    <w:rPr>
      <w:rFonts w:ascii="Times New Roman" w:eastAsia="Times New Roman" w:hAnsi="Times New Roman" w:cs="Times New Roman"/>
      <w:sz w:val="24"/>
      <w:szCs w:val="24"/>
      <w:lang w:val="de-CH" w:eastAsia="de-DE"/>
    </w:rPr>
  </w:style>
  <w:style w:type="paragraph" w:styleId="Fuzeile">
    <w:name w:val="footer"/>
    <w:basedOn w:val="Standard"/>
    <w:link w:val="FuzeileZchn"/>
    <w:uiPriority w:val="99"/>
    <w:unhideWhenUsed/>
    <w:rsid w:val="006E797C"/>
    <w:pPr>
      <w:tabs>
        <w:tab w:val="center" w:pos="4536"/>
        <w:tab w:val="right" w:pos="9072"/>
      </w:tabs>
    </w:pPr>
  </w:style>
  <w:style w:type="character" w:customStyle="1" w:styleId="FuzeileZchn">
    <w:name w:val="Fußzeile Zchn"/>
    <w:basedOn w:val="Absatz-Standardschriftart"/>
    <w:link w:val="Fuzeile"/>
    <w:uiPriority w:val="99"/>
    <w:rsid w:val="006E797C"/>
    <w:rPr>
      <w:rFonts w:ascii="Times New Roman" w:eastAsia="Times New Roman" w:hAnsi="Times New Roman" w:cs="Times New Roman"/>
      <w:sz w:val="24"/>
      <w:szCs w:val="24"/>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76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CB84A30B795A04AB21C70A6720C9441" ma:contentTypeVersion="16" ma:contentTypeDescription="Ein neues Dokument erstellen." ma:contentTypeScope="" ma:versionID="93a902c85dd757f23506ffd0ce3d09f1">
  <xsd:schema xmlns:xsd="http://www.w3.org/2001/XMLSchema" xmlns:xs="http://www.w3.org/2001/XMLSchema" xmlns:p="http://schemas.microsoft.com/office/2006/metadata/properties" xmlns:ns2="d8120d6d-7be0-4d41-9774-7a45f756569a" xmlns:ns3="882872df-66db-463d-b939-af0fc33968e4" targetNamespace="http://schemas.microsoft.com/office/2006/metadata/properties" ma:root="true" ma:fieldsID="546bd74e2b6785f57ac9e1bdb7c0e225" ns2:_="" ns3:_="">
    <xsd:import namespace="d8120d6d-7be0-4d41-9774-7a45f756569a"/>
    <xsd:import namespace="882872df-66db-463d-b939-af0fc33968e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20d6d-7be0-4d41-9774-7a45f75656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11abc40-d807-4f66-b65c-8babd843f8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2872df-66db-463d-b939-af0fc33968e4"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eca61d6-4615-4608-b2c4-e353c7967332}" ma:internalName="TaxCatchAll" ma:showField="CatchAllData" ma:web="882872df-66db-463d-b939-af0fc33968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82872df-66db-463d-b939-af0fc33968e4" xsi:nil="true"/>
    <lcf76f155ced4ddcb4097134ff3c332f xmlns="d8120d6d-7be0-4d41-9774-7a45f756569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DEDD16-D41A-44CF-AC8C-29EF2520A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20d6d-7be0-4d41-9774-7a45f756569a"/>
    <ds:schemaRef ds:uri="882872df-66db-463d-b939-af0fc33968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4A1951-D2EF-446A-8956-C97D93C97A13}">
  <ds:schemaRefs>
    <ds:schemaRef ds:uri="http://purl.org/dc/elements/1.1/"/>
    <ds:schemaRef ds:uri="http://schemas.microsoft.com/office/2006/metadata/properties"/>
    <ds:schemaRef ds:uri="d8120d6d-7be0-4d41-9774-7a45f756569a"/>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882872df-66db-463d-b939-af0fc33968e4"/>
    <ds:schemaRef ds:uri="http://www.w3.org/XML/1998/namespace"/>
  </ds:schemaRefs>
</ds:datastoreItem>
</file>

<file path=customXml/itemProps3.xml><?xml version="1.0" encoding="utf-8"?>
<ds:datastoreItem xmlns:ds="http://schemas.openxmlformats.org/officeDocument/2006/customXml" ds:itemID="{26554A48-DE88-48C2-8FBE-C60878F883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1027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Joelle Schlegel</dc:creator>
  <cp:keywords/>
  <dc:description/>
  <cp:lastModifiedBy>Joëlle Schlegel</cp:lastModifiedBy>
  <cp:revision>16</cp:revision>
  <dcterms:created xsi:type="dcterms:W3CDTF">2018-09-20T12:55:00Z</dcterms:created>
  <dcterms:modified xsi:type="dcterms:W3CDTF">2022-11-28T10:12:00Z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0x0101000CB84A30B795A04AB21C70A6720C9441</vt:lpwstr>
  </property>
  <property fmtid="{D5CDD505-2E9C-101B-9397-08002B2CF9AE}" pid="3" name="MediaServiceImageTags">
    <vt:lpwstr/>
  </property>
</Properties>
</file>